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</w:rPr>
        <w:t>仪器参数</w:t>
      </w:r>
    </w:p>
    <w:p>
      <w:p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1、立式全温振荡培养箱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空载振荡频率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10-320rpm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振荡频率精度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±1rpm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摇板振幅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Ф26mm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温控范围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4℃～60℃(在室温23℃～25℃)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温度调节精度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±0.1℃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温度均匀度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±1℃ (at 37℃)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箱体内部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R角(圆弧角)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显示方式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LCD(液晶显示屏)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对流方式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强制对流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控制方式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P.I.D微电脑智能控制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最大容量(不锈钢夹具)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单层250ml×25或500ml×16或1000ml×9 共两层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最大容量(塑胶夹具)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单层250ml×25或500ml×16或1000ml×9 共两层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定时范围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0-999.9小时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摇板尺寸(长×宽)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485mm×485mm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标准配置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单层500ml×16(固定夹具可选)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需配置万能托盘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电 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AC220±10﹪ 50～60Hz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外型尺(长×宽×高)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760mm×680mm×1280mm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重 量(约)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188kg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噪音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低于55dB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夹具板到顶部距离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635mm</w:t>
      </w:r>
    </w:p>
    <w:p>
      <w:p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、PCR仪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主要性能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1.1 有5.7"高分辨率超大彩色液晶显示屏，文字及温度曲线全信息动态显示，保证实时控制实验过程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1.2 用户可设置休眠模式使其更节电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主要技术指标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* 2.1 标准反应模板：96-well  0.2 ml 反应板或96个0.2ml PCR管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*2.2 最大升降温速率：4℃/秒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* 2.3 可选温度梯度：同时运行8个不同温度；温度梯度范围：30 - 100℃；温差范围：1 - 25℃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2.4 温度范围：4-100℃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*2.5  5.7"高分辨率超大彩色液晶显示屏，文字及温度曲线全信息动态显示，保证实时控制实验过程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2.6 可存储500个用户程序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2.7 接口：1个USB</w:t>
      </w:r>
    </w:p>
    <w:p>
      <w:p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3、真空立式管式炉（含真空泵）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（1）性能参数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1.1 控温范围 室温-1200℃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1.2 工作温度 ≤1100℃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1.3 加热区 加热区:400mm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1.4 控温精度 ＜1000 ±0.1℃ ； ≥1000±1℃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1.5 恒温波动 ±1℃（测试点为1000℃）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1.6 升温速度 最快升温速度≤30℃/min,推荐1000度以下≤10℃/min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1.7 降温速度 700℃以上≤10℃/min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1.8 炉表温度 炉体表面温度小于室温+10（测量点为1000℃）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（2）规格参数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2.1 炉管尺寸 100*1000mm(管径*管长）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2.2 外形尺寸 参考尺寸1200*400*1500mm（长*宽*高)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2.3 电源电压 220V50HZ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2.4 输入功率 3KW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（3）炉体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3.1 箱体外装 双层冷轧钢板壳体结构，配有风冷系统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3.2 炉膛 优质高纯氧化铝多晶纤维（陶瓷纤维）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3.3 温度传感器 K型热电偶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3.4 加热元件 HRE优质电阻合金丝 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3.5 炉体结构 立式，炉膛可以侧开。方便进取样品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（4）温控系统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4.1 控制方式 30段程序控温智能PID调节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4.2 设定表示 数字设定/数字显示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4.3 超温保护 具有过温保护 断偶保护过温或断偶时电炉加热电路自动切断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4.4 附加功能 偏差修正、停电补偿、锁键功能 漏电保护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4.5 定时器 1分-99小时59分以及999小时50分数字设定、自动运行、快速自动停止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4.6 通信模块(选购)（选购软件时标配）可安装RS485通讯接口模块，与计算机实现多机连接，通过计算机可实现对仪表的各项操作及功能。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（5）真空系统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5.1 真空泵：机械泵，泵的极限真空度：5*10-1pa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5.2 法兰 304不锈钢高真空法兰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5.3 压力表 -0.1至0.15mpa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5.4 流量计 浮子流量计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01B6E"/>
    <w:multiLevelType w:val="singleLevel"/>
    <w:tmpl w:val="F0B01B6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DA4MDFmOTUxZWIyNDI1NzkwOTJkNGNmM2ZmMzIifQ=="/>
  </w:docVars>
  <w:rsids>
    <w:rsidRoot w:val="44CF6FAC"/>
    <w:rsid w:val="44CF6FAC"/>
    <w:rsid w:val="5CE2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2024-04-29T01:22:00Z</dcterms:created>
  <dc:creator>小刚</dc:creator>
  <cp:lastModifiedBy>邵海晨</cp:lastModifiedBy>
  <dcterms:modified xsi:type="dcterms:W3CDTF">2024-05-06T01:17:39Z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36D0438B9B594181A4E912EB6A430B56_13</vt:lpwstr>
  </property>
</Properties>
</file>